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7E" w:rsidRPr="00730FCD" w:rsidRDefault="006A457E">
      <w:pPr>
        <w:pStyle w:val="4"/>
        <w:ind w:left="6237" w:right="44"/>
        <w:jc w:val="left"/>
        <w:rPr>
          <w:sz w:val="20"/>
        </w:rPr>
      </w:pPr>
      <w:r>
        <w:rPr>
          <w:sz w:val="20"/>
        </w:rPr>
        <w:t>Приложение №</w:t>
      </w:r>
      <w:r w:rsidR="0021710C">
        <w:rPr>
          <w:sz w:val="20"/>
        </w:rPr>
        <w:t>5</w:t>
      </w:r>
      <w:r>
        <w:rPr>
          <w:sz w:val="20"/>
        </w:rPr>
        <w:t xml:space="preserve"> </w:t>
      </w:r>
      <w:r w:rsidR="00A25075">
        <w:rPr>
          <w:sz w:val="20"/>
        </w:rPr>
        <w:t>к протоколу</w:t>
      </w:r>
      <w:r w:rsidR="00730FCD">
        <w:rPr>
          <w:sz w:val="20"/>
        </w:rPr>
        <w:br/>
      </w:r>
      <w:r>
        <w:rPr>
          <w:sz w:val="20"/>
        </w:rPr>
        <w:t>МГС №</w:t>
      </w:r>
      <w:r w:rsidR="00A25075">
        <w:rPr>
          <w:sz w:val="20"/>
        </w:rPr>
        <w:t>45-2014</w:t>
      </w:r>
    </w:p>
    <w:p w:rsidR="006A457E" w:rsidRDefault="006A457E"/>
    <w:p w:rsidR="006A457E" w:rsidRDefault="006A457E">
      <w:pPr>
        <w:pStyle w:val="a4"/>
        <w:rPr>
          <w:caps/>
        </w:rPr>
      </w:pPr>
      <w:r>
        <w:rPr>
          <w:b/>
          <w:caps/>
        </w:rPr>
        <w:t>СМЕТА</w:t>
      </w:r>
    </w:p>
    <w:p w:rsidR="006A457E" w:rsidRDefault="006A457E">
      <w:pPr>
        <w:pStyle w:val="a4"/>
      </w:pPr>
      <w:r>
        <w:t xml:space="preserve">Бюро по стандартам Межгосударственного совета </w:t>
      </w:r>
      <w:r>
        <w:br/>
        <w:t xml:space="preserve">по стандартизации, метрологии и сертификации </w:t>
      </w:r>
    </w:p>
    <w:p w:rsidR="006A457E" w:rsidRDefault="006A457E">
      <w:pPr>
        <w:pStyle w:val="a4"/>
        <w:rPr>
          <w:caps/>
        </w:rPr>
      </w:pPr>
      <w:r>
        <w:t>на</w:t>
      </w:r>
      <w:r>
        <w:rPr>
          <w:caps/>
        </w:rPr>
        <w:t xml:space="preserve"> 20</w:t>
      </w:r>
      <w:r w:rsidR="00D2733F">
        <w:rPr>
          <w:caps/>
        </w:rPr>
        <w:t>1</w:t>
      </w:r>
      <w:r w:rsidR="00F01A83">
        <w:rPr>
          <w:caps/>
        </w:rPr>
        <w:t>6</w:t>
      </w:r>
      <w:r>
        <w:t xml:space="preserve"> год</w:t>
      </w:r>
      <w:r w:rsidR="00212B2A">
        <w:t xml:space="preserve"> </w:t>
      </w:r>
      <w:r>
        <w:t>(в долларах США)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5812"/>
        <w:gridCol w:w="1843"/>
      </w:tblGrid>
      <w:tr w:rsidR="006A457E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1951" w:type="dxa"/>
            <w:vAlign w:val="center"/>
          </w:tcPr>
          <w:p w:rsidR="006A457E" w:rsidRDefault="006A457E">
            <w:pPr>
              <w:pStyle w:val="a4"/>
              <w:ind w:right="-108"/>
              <w:rPr>
                <w:sz w:val="20"/>
              </w:rPr>
            </w:pPr>
            <w:r>
              <w:rPr>
                <w:sz w:val="20"/>
              </w:rPr>
              <w:t>Код статьи дох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дов/расходов</w:t>
            </w:r>
          </w:p>
        </w:tc>
        <w:tc>
          <w:tcPr>
            <w:tcW w:w="5812" w:type="dxa"/>
            <w:vAlign w:val="center"/>
          </w:tcPr>
          <w:p w:rsidR="006A457E" w:rsidRDefault="006A457E">
            <w:pPr>
              <w:pStyle w:val="a4"/>
              <w:rPr>
                <w:sz w:val="20"/>
              </w:rPr>
            </w:pPr>
            <w:r>
              <w:rPr>
                <w:sz w:val="20"/>
              </w:rPr>
              <w:t xml:space="preserve">Категория и наименование </w:t>
            </w:r>
          </w:p>
          <w:p w:rsidR="006A457E" w:rsidRDefault="006A457E">
            <w:pPr>
              <w:pStyle w:val="a4"/>
              <w:rPr>
                <w:sz w:val="20"/>
              </w:rPr>
            </w:pPr>
            <w:r>
              <w:rPr>
                <w:sz w:val="20"/>
              </w:rPr>
              <w:t>доходов/расходов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A457E" w:rsidRDefault="006A457E">
            <w:pPr>
              <w:pStyle w:val="a4"/>
              <w:rPr>
                <w:sz w:val="20"/>
              </w:rPr>
            </w:pPr>
            <w:r>
              <w:rPr>
                <w:sz w:val="20"/>
              </w:rPr>
              <w:t>Доходы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b/>
                <w:caps/>
                <w:sz w:val="20"/>
                <w:u w:val="single"/>
              </w:rPr>
            </w:pPr>
            <w:r>
              <w:rPr>
                <w:b/>
                <w:caps/>
                <w:sz w:val="20"/>
                <w:u w:val="single"/>
              </w:rPr>
              <w:t xml:space="preserve">Раздел 1 </w:t>
            </w:r>
          </w:p>
          <w:p w:rsidR="006A457E" w:rsidRDefault="006A457E">
            <w:pPr>
              <w:pStyle w:val="a4"/>
              <w:rPr>
                <w:b/>
                <w:caps/>
                <w:sz w:val="20"/>
                <w:u w:val="single"/>
              </w:rPr>
            </w:pPr>
            <w:r>
              <w:rPr>
                <w:b/>
                <w:caps/>
                <w:sz w:val="20"/>
                <w:u w:val="single"/>
              </w:rPr>
              <w:t>Доходы</w:t>
            </w:r>
          </w:p>
        </w:tc>
        <w:tc>
          <w:tcPr>
            <w:tcW w:w="5812" w:type="dxa"/>
            <w:tcBorders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jc w:val="left"/>
              <w:rPr>
                <w:sz w:val="20"/>
              </w:rPr>
            </w:pPr>
            <w:r>
              <w:rPr>
                <w:sz w:val="20"/>
              </w:rPr>
              <w:t>Взносы национальных органов на финансирование Бюро по стандартам МГС:</w:t>
            </w: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6A457E" w:rsidRDefault="006A457E">
            <w:pPr>
              <w:pStyle w:val="a4"/>
              <w:jc w:val="left"/>
              <w:rPr>
                <w:b/>
                <w:sz w:val="20"/>
              </w:rPr>
            </w:pP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125B2D" w:rsidP="00A718FD">
            <w:pPr>
              <w:pStyle w:val="a4"/>
              <w:ind w:left="176"/>
              <w:jc w:val="left"/>
              <w:rPr>
                <w:bCs/>
                <w:sz w:val="20"/>
              </w:rPr>
            </w:pPr>
            <w:r>
              <w:rPr>
                <w:bCs/>
                <w:sz w:val="20"/>
              </w:rPr>
              <w:t>Государственный комитет</w:t>
            </w:r>
            <w:r w:rsidR="00A718FD">
              <w:rPr>
                <w:bCs/>
                <w:sz w:val="20"/>
              </w:rPr>
              <w:t xml:space="preserve"> </w:t>
            </w:r>
            <w:r w:rsidR="00A718FD">
              <w:rPr>
                <w:bCs/>
                <w:sz w:val="20"/>
              </w:rPr>
              <w:t>Азербайджанской Республики</w:t>
            </w:r>
            <w:r>
              <w:rPr>
                <w:bCs/>
                <w:sz w:val="20"/>
              </w:rPr>
              <w:t xml:space="preserve"> по стандартизации, метрологии и патентам 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Министерство экономи</w:t>
            </w:r>
            <w:r w:rsidR="00450376">
              <w:rPr>
                <w:sz w:val="20"/>
              </w:rPr>
              <w:t>ки</w:t>
            </w:r>
            <w:r>
              <w:rPr>
                <w:sz w:val="20"/>
              </w:rPr>
              <w:t xml:space="preserve"> Республики Арм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Государственный комитет по стандартизации </w:t>
            </w:r>
            <w:r>
              <w:rPr>
                <w:sz w:val="20"/>
              </w:rPr>
              <w:br/>
              <w:t>Республики Бел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русь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 w:rsidP="00A718FD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Национальное агентство по стандартам и метрол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гии Грузии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Госстандарт Республики Казахстан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450376" w:rsidP="00A718FD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Министерство экономи</w:t>
            </w:r>
            <w:r w:rsidR="00A718FD">
              <w:rPr>
                <w:sz w:val="20"/>
              </w:rPr>
              <w:t xml:space="preserve">ки </w:t>
            </w:r>
            <w:r w:rsidR="006A457E">
              <w:rPr>
                <w:sz w:val="20"/>
              </w:rPr>
              <w:t>Кыргызс</w:t>
            </w:r>
            <w:r>
              <w:rPr>
                <w:sz w:val="20"/>
              </w:rPr>
              <w:t>кой Республики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450376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Министерст</w:t>
            </w:r>
            <w:r w:rsidR="000670CF">
              <w:rPr>
                <w:sz w:val="20"/>
              </w:rPr>
              <w:t>в</w:t>
            </w:r>
            <w:r>
              <w:rPr>
                <w:sz w:val="20"/>
              </w:rPr>
              <w:t xml:space="preserve">о экономики Республики </w:t>
            </w:r>
            <w:r w:rsidR="006A457E">
              <w:rPr>
                <w:sz w:val="20"/>
              </w:rPr>
              <w:t>Молдова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450376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Министерство промышленности и торговли </w:t>
            </w:r>
            <w:r w:rsidR="00A718FD">
              <w:rPr>
                <w:sz w:val="20"/>
              </w:rPr>
              <w:br/>
            </w:r>
            <w:r w:rsidR="006A457E">
              <w:rPr>
                <w:sz w:val="20"/>
              </w:rPr>
              <w:t xml:space="preserve">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bCs/>
                <w:sz w:val="20"/>
              </w:rPr>
              <w:t>Агентство «</w:t>
            </w:r>
            <w:r>
              <w:rPr>
                <w:sz w:val="20"/>
              </w:rPr>
              <w:t>Таджикстандарт</w:t>
            </w:r>
            <w:r w:rsidR="0020441A">
              <w:rPr>
                <w:sz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Главгосслужба </w:t>
            </w:r>
            <w:r w:rsidR="0020441A">
              <w:rPr>
                <w:sz w:val="20"/>
              </w:rPr>
              <w:t>«</w:t>
            </w:r>
            <w:r>
              <w:rPr>
                <w:sz w:val="20"/>
              </w:rPr>
              <w:t>Туркменстандартлары</w:t>
            </w:r>
            <w:r w:rsidR="0020441A">
              <w:rPr>
                <w:sz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Агентство </w:t>
            </w:r>
            <w:r w:rsidR="0020441A">
              <w:rPr>
                <w:sz w:val="20"/>
              </w:rPr>
              <w:t>«</w:t>
            </w:r>
            <w:r>
              <w:rPr>
                <w:sz w:val="20"/>
              </w:rPr>
              <w:t>Узстандарт</w:t>
            </w:r>
            <w:r w:rsidR="0020441A">
              <w:rPr>
                <w:sz w:val="20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0670CF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Министерство экономического развития и торговли Украины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A25075" w:rsidRDefault="006910A7">
            <w:pPr>
              <w:ind w:right="210"/>
              <w:jc w:val="center"/>
              <w:rPr>
                <w:rFonts w:ascii="Arial" w:hAnsi="Arial" w:cs="Arial"/>
              </w:rPr>
            </w:pPr>
            <w:r w:rsidRPr="00A25075">
              <w:rPr>
                <w:rFonts w:ascii="Arial" w:hAnsi="Arial" w:cs="Arial"/>
                <w:b/>
                <w:sz w:val="20"/>
              </w:rPr>
              <w:t>140</w:t>
            </w:r>
            <w:r w:rsidR="006A457E" w:rsidRPr="00A25075">
              <w:rPr>
                <w:rFonts w:ascii="Arial" w:hAnsi="Arial" w:cs="Arial"/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Прочие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Default="006A457E">
            <w:pPr>
              <w:ind w:right="-108" w:firstLine="88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457E">
        <w:tblPrEx>
          <w:tblCellMar>
            <w:top w:w="0" w:type="dxa"/>
            <w:bottom w:w="0" w:type="dxa"/>
          </w:tblCellMar>
        </w:tblPrEx>
        <w:trPr>
          <w:cantSplit/>
          <w:trHeight w:val="383"/>
        </w:trPr>
        <w:tc>
          <w:tcPr>
            <w:tcW w:w="7763" w:type="dxa"/>
            <w:gridSpan w:val="2"/>
            <w:tcBorders>
              <w:bottom w:val="nil"/>
            </w:tcBorders>
            <w:vAlign w:val="center"/>
          </w:tcPr>
          <w:p w:rsidR="006A457E" w:rsidRDefault="006A457E">
            <w:pPr>
              <w:pStyle w:val="a4"/>
              <w:ind w:firstLine="284"/>
              <w:jc w:val="left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ИТОГО Доходов: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6A457E" w:rsidRDefault="006910A7">
            <w:pPr>
              <w:pStyle w:val="a4"/>
              <w:ind w:right="210"/>
              <w:rPr>
                <w:b/>
                <w:bCs/>
                <w:sz w:val="22"/>
              </w:rPr>
            </w:pPr>
            <w:r>
              <w:rPr>
                <w:b/>
                <w:bCs/>
                <w:sz w:val="20"/>
              </w:rPr>
              <w:t>168</w:t>
            </w:r>
            <w:r w:rsidR="006A457E">
              <w:rPr>
                <w:b/>
                <w:bCs/>
                <w:sz w:val="20"/>
              </w:rPr>
              <w:t>000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3" w:type="dxa"/>
            <w:gridSpan w:val="2"/>
            <w:tcBorders>
              <w:bottom w:val="nil"/>
              <w:right w:val="nil"/>
            </w:tcBorders>
          </w:tcPr>
          <w:p w:rsidR="006A457E" w:rsidRDefault="006A457E">
            <w:pPr>
              <w:pStyle w:val="a4"/>
              <w:tabs>
                <w:tab w:val="left" w:pos="1026"/>
              </w:tabs>
              <w:ind w:right="1735"/>
              <w:jc w:val="left"/>
              <w:rPr>
                <w:b/>
                <w:sz w:val="20"/>
              </w:rPr>
            </w:pPr>
            <w:r>
              <w:rPr>
                <w:b/>
                <w:caps/>
                <w:sz w:val="20"/>
                <w:u w:val="single"/>
              </w:rPr>
              <w:t>Раздел 2.  Расходы:</w:t>
            </w:r>
          </w:p>
        </w:tc>
        <w:tc>
          <w:tcPr>
            <w:tcW w:w="1843" w:type="dxa"/>
            <w:tcBorders>
              <w:left w:val="nil"/>
              <w:bottom w:val="nil"/>
            </w:tcBorders>
          </w:tcPr>
          <w:p w:rsidR="006A457E" w:rsidRDefault="006A457E">
            <w:pPr>
              <w:pStyle w:val="a4"/>
              <w:tabs>
                <w:tab w:val="left" w:pos="1026"/>
              </w:tabs>
              <w:ind w:right="1735"/>
              <w:rPr>
                <w:b/>
                <w:sz w:val="20"/>
              </w:rPr>
            </w:pP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Оплата труда специалистов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 w:rsidR="003F5F37">
              <w:rPr>
                <w:b/>
                <w:sz w:val="20"/>
              </w:rPr>
              <w:t>6</w:t>
            </w:r>
            <w:r w:rsidR="00BB61A9">
              <w:rPr>
                <w:b/>
                <w:sz w:val="20"/>
              </w:rPr>
              <w:t>00</w:t>
            </w:r>
            <w:r w:rsidR="006A457E">
              <w:rPr>
                <w:b/>
                <w:sz w:val="20"/>
              </w:rPr>
              <w:t>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Начисления на оплату труда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C767D0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</w:rPr>
            </w:pPr>
            <w:r>
              <w:rPr>
                <w:b/>
                <w:sz w:val="20"/>
              </w:rPr>
              <w:t>2960</w:t>
            </w:r>
            <w:r w:rsidR="00C767D0">
              <w:rPr>
                <w:b/>
                <w:sz w:val="20"/>
              </w:rPr>
              <w:t>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Канцелярские принадлежности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  <w:r w:rsidR="006A457E">
              <w:rPr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Материалы и предметы для текущих хозяйственных ц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лей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  <w:r w:rsidR="007306BA">
              <w:rPr>
                <w:b/>
                <w:sz w:val="20"/>
                <w:lang w:val="en-US"/>
              </w:rPr>
              <w:t>0</w:t>
            </w:r>
            <w:r w:rsidR="006A457E">
              <w:rPr>
                <w:b/>
                <w:sz w:val="20"/>
              </w:rPr>
              <w:t>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Командировочные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Pr="007306BA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28</w:t>
            </w:r>
            <w:r w:rsidR="00C767D0">
              <w:rPr>
                <w:b/>
                <w:sz w:val="20"/>
              </w:rPr>
              <w:t>0</w:t>
            </w:r>
            <w:r w:rsidR="007306BA">
              <w:rPr>
                <w:b/>
                <w:sz w:val="20"/>
                <w:lang w:val="en-US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Оплата услуг связи, банка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="00CF655A">
              <w:rPr>
                <w:b/>
                <w:sz w:val="20"/>
              </w:rPr>
              <w:t>0</w:t>
            </w:r>
            <w:r w:rsidR="006A457E">
              <w:rPr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Оплата коммунальных услуг и электроэнергии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 w:rsidR="00CF655A">
              <w:rPr>
                <w:b/>
                <w:sz w:val="20"/>
              </w:rPr>
              <w:t>0</w:t>
            </w:r>
            <w:r w:rsidR="001836BB">
              <w:rPr>
                <w:b/>
                <w:sz w:val="20"/>
              </w:rPr>
              <w:t>0</w:t>
            </w:r>
            <w:r w:rsidR="006A457E">
              <w:rPr>
                <w:b/>
                <w:sz w:val="20"/>
              </w:rPr>
              <w:t>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bottom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Аренда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6A457E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CF655A">
              <w:rPr>
                <w:b/>
                <w:sz w:val="20"/>
              </w:rPr>
              <w:t>0</w:t>
            </w:r>
            <w:r w:rsidR="006A457E">
              <w:rPr>
                <w:b/>
                <w:sz w:val="20"/>
              </w:rPr>
              <w:t>00</w:t>
            </w:r>
          </w:p>
        </w:tc>
      </w:tr>
      <w:tr w:rsidR="006A457E">
        <w:tblPrEx>
          <w:tblCellMar>
            <w:top w:w="0" w:type="dxa"/>
            <w:bottom w:w="0" w:type="dxa"/>
          </w:tblCellMar>
        </w:tblPrEx>
        <w:tc>
          <w:tcPr>
            <w:tcW w:w="1951" w:type="dxa"/>
            <w:tcBorders>
              <w:top w:val="nil"/>
              <w:right w:val="nil"/>
            </w:tcBorders>
          </w:tcPr>
          <w:p w:rsidR="006A457E" w:rsidRDefault="006A457E">
            <w:pPr>
              <w:pStyle w:val="a4"/>
              <w:rPr>
                <w:sz w:val="20"/>
              </w:rPr>
            </w:pP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:rsidR="006A457E" w:rsidRDefault="006A457E">
            <w:pPr>
              <w:pStyle w:val="a4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Приобретение оборудования и предметов длительного пользования</w:t>
            </w:r>
          </w:p>
        </w:tc>
        <w:tc>
          <w:tcPr>
            <w:tcW w:w="1843" w:type="dxa"/>
            <w:tcBorders>
              <w:top w:val="nil"/>
              <w:left w:val="nil"/>
            </w:tcBorders>
          </w:tcPr>
          <w:p w:rsidR="006A457E" w:rsidRDefault="006910A7">
            <w:pPr>
              <w:pStyle w:val="a4"/>
              <w:tabs>
                <w:tab w:val="left" w:pos="1026"/>
              </w:tabs>
              <w:ind w:right="318"/>
              <w:rPr>
                <w:b/>
                <w:sz w:val="20"/>
              </w:rPr>
            </w:pPr>
            <w:r>
              <w:rPr>
                <w:b/>
                <w:sz w:val="20"/>
              </w:rPr>
              <w:t>240</w:t>
            </w:r>
            <w:r w:rsidR="00C767D0">
              <w:rPr>
                <w:b/>
                <w:sz w:val="20"/>
              </w:rPr>
              <w:t>0</w:t>
            </w:r>
          </w:p>
        </w:tc>
      </w:tr>
      <w:tr w:rsidR="006A457E" w:rsidTr="009D13CE">
        <w:tblPrEx>
          <w:tblCellMar>
            <w:top w:w="0" w:type="dxa"/>
            <w:bottom w:w="0" w:type="dxa"/>
          </w:tblCellMar>
        </w:tblPrEx>
        <w:trPr>
          <w:cantSplit/>
          <w:trHeight w:val="515"/>
        </w:trPr>
        <w:tc>
          <w:tcPr>
            <w:tcW w:w="7763" w:type="dxa"/>
            <w:gridSpan w:val="2"/>
            <w:vAlign w:val="center"/>
          </w:tcPr>
          <w:p w:rsidR="006A457E" w:rsidRDefault="006A457E">
            <w:pPr>
              <w:pStyle w:val="a4"/>
              <w:ind w:right="742" w:firstLine="2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ИТОГО Р</w:t>
            </w:r>
            <w:r>
              <w:rPr>
                <w:b/>
                <w:caps/>
                <w:sz w:val="20"/>
              </w:rPr>
              <w:t>асходов:</w:t>
            </w:r>
          </w:p>
        </w:tc>
        <w:tc>
          <w:tcPr>
            <w:tcW w:w="1843" w:type="dxa"/>
            <w:vAlign w:val="center"/>
          </w:tcPr>
          <w:p w:rsidR="006A457E" w:rsidRDefault="006910A7" w:rsidP="009D13CE">
            <w:pPr>
              <w:pStyle w:val="a4"/>
              <w:tabs>
                <w:tab w:val="left" w:pos="1026"/>
              </w:tabs>
              <w:ind w:right="318"/>
              <w:rPr>
                <w:b/>
                <w:bCs/>
                <w:sz w:val="22"/>
              </w:rPr>
            </w:pPr>
            <w:r>
              <w:rPr>
                <w:b/>
                <w:bCs/>
                <w:sz w:val="20"/>
              </w:rPr>
              <w:t>168</w:t>
            </w:r>
            <w:r w:rsidR="006A457E">
              <w:rPr>
                <w:b/>
                <w:bCs/>
                <w:sz w:val="20"/>
              </w:rPr>
              <w:t>000</w:t>
            </w:r>
          </w:p>
        </w:tc>
      </w:tr>
    </w:tbl>
    <w:p w:rsidR="006A457E" w:rsidRDefault="006A457E">
      <w:pPr>
        <w:pStyle w:val="a4"/>
        <w:ind w:left="1418" w:hanging="1276"/>
        <w:jc w:val="left"/>
        <w:rPr>
          <w:sz w:val="20"/>
        </w:rPr>
      </w:pPr>
      <w:r>
        <w:rPr>
          <w:sz w:val="20"/>
        </w:rPr>
        <w:t>Примечание: В пределах сметы допускается перераспределение средств по статьям расходов с с</w:t>
      </w:r>
      <w:r>
        <w:rPr>
          <w:sz w:val="20"/>
        </w:rPr>
        <w:t>о</w:t>
      </w:r>
      <w:r>
        <w:rPr>
          <w:sz w:val="20"/>
        </w:rPr>
        <w:t>ответствующим отражением в финансовом отчете.</w:t>
      </w:r>
    </w:p>
    <w:p w:rsidR="006A457E" w:rsidRDefault="006A457E">
      <w:pPr>
        <w:pStyle w:val="a4"/>
        <w:ind w:left="709" w:hanging="567"/>
        <w:jc w:val="left"/>
        <w:rPr>
          <w:sz w:val="20"/>
        </w:rPr>
      </w:pPr>
    </w:p>
    <w:p w:rsidR="006E733F" w:rsidRDefault="006E733F">
      <w:pPr>
        <w:pStyle w:val="a4"/>
        <w:ind w:left="709" w:hanging="567"/>
        <w:jc w:val="left"/>
        <w:rPr>
          <w:sz w:val="20"/>
        </w:rPr>
      </w:pPr>
    </w:p>
    <w:p w:rsidR="006E733F" w:rsidRDefault="006E733F">
      <w:pPr>
        <w:pStyle w:val="a4"/>
        <w:ind w:left="709" w:hanging="567"/>
        <w:jc w:val="left"/>
        <w:rPr>
          <w:sz w:val="20"/>
        </w:rPr>
      </w:pPr>
    </w:p>
    <w:p w:rsidR="00A25075" w:rsidRDefault="00A718FD" w:rsidP="00A25075">
      <w:pPr>
        <w:pStyle w:val="a4"/>
        <w:ind w:left="709" w:hanging="567"/>
        <w:jc w:val="left"/>
      </w:pP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-1270</wp:posOffset>
            </wp:positionV>
            <wp:extent cx="2266950" cy="425450"/>
            <wp:effectExtent l="0" t="0" r="0" b="0"/>
            <wp:wrapNone/>
            <wp:docPr id="2" name="Рисунок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5075">
        <w:t xml:space="preserve">Ответственный секретарь МГС, </w:t>
      </w:r>
    </w:p>
    <w:p w:rsidR="00A25075" w:rsidRDefault="00A25075" w:rsidP="00A25075">
      <w:pPr>
        <w:pStyle w:val="a4"/>
        <w:ind w:left="709" w:hanging="567"/>
        <w:jc w:val="left"/>
      </w:pPr>
      <w:r>
        <w:t>директор Бюро по стандартам                                                               Н. Сонец</w:t>
      </w:r>
    </w:p>
    <w:p w:rsidR="006E733F" w:rsidRDefault="006E733F">
      <w:pPr>
        <w:pStyle w:val="a4"/>
        <w:ind w:left="709" w:hanging="567"/>
        <w:jc w:val="left"/>
        <w:rPr>
          <w:sz w:val="20"/>
        </w:rPr>
      </w:pPr>
    </w:p>
    <w:p w:rsidR="006E733F" w:rsidRDefault="006E733F">
      <w:pPr>
        <w:pStyle w:val="a4"/>
        <w:ind w:left="709" w:hanging="567"/>
        <w:jc w:val="left"/>
        <w:rPr>
          <w:sz w:val="20"/>
        </w:rPr>
      </w:pPr>
    </w:p>
    <w:sectPr w:rsidR="006E7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3F"/>
    <w:rsid w:val="00064206"/>
    <w:rsid w:val="000670CF"/>
    <w:rsid w:val="00125B2D"/>
    <w:rsid w:val="001836BB"/>
    <w:rsid w:val="0020441A"/>
    <w:rsid w:val="00212B2A"/>
    <w:rsid w:val="00216AF9"/>
    <w:rsid w:val="0021710C"/>
    <w:rsid w:val="002E4B0E"/>
    <w:rsid w:val="00302ADC"/>
    <w:rsid w:val="00322986"/>
    <w:rsid w:val="003F04B7"/>
    <w:rsid w:val="003F5F37"/>
    <w:rsid w:val="00450376"/>
    <w:rsid w:val="0058505B"/>
    <w:rsid w:val="006910A7"/>
    <w:rsid w:val="006A457E"/>
    <w:rsid w:val="006E50A3"/>
    <w:rsid w:val="006E733F"/>
    <w:rsid w:val="007306BA"/>
    <w:rsid w:val="00730FCD"/>
    <w:rsid w:val="00895AE2"/>
    <w:rsid w:val="00904AB5"/>
    <w:rsid w:val="009D13CE"/>
    <w:rsid w:val="00A25075"/>
    <w:rsid w:val="00A718FD"/>
    <w:rsid w:val="00BB61A9"/>
    <w:rsid w:val="00C767D0"/>
    <w:rsid w:val="00CF655A"/>
    <w:rsid w:val="00D2733F"/>
    <w:rsid w:val="00F01A83"/>
    <w:rsid w:val="00FF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ind w:right="-240"/>
      <w:jc w:val="center"/>
      <w:outlineLvl w:val="3"/>
    </w:pPr>
    <w:rPr>
      <w:rFonts w:ascii="Arial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rFonts w:ascii="Arial" w:hAnsi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pPr>
      <w:keepNext/>
      <w:ind w:right="-240"/>
      <w:jc w:val="center"/>
      <w:outlineLvl w:val="3"/>
    </w:pPr>
    <w:rPr>
      <w:rFonts w:ascii="Arial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MGS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Н.Сонец 288 42 20</dc:creator>
  <cp:lastModifiedBy>client801_10</cp:lastModifiedBy>
  <cp:revision>2</cp:revision>
  <cp:lastPrinted>2008-05-14T09:04:00Z</cp:lastPrinted>
  <dcterms:created xsi:type="dcterms:W3CDTF">2015-06-05T06:56:00Z</dcterms:created>
  <dcterms:modified xsi:type="dcterms:W3CDTF">2015-06-05T06:56:00Z</dcterms:modified>
</cp:coreProperties>
</file>